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AA90" w14:textId="77777777" w:rsidR="003D35B2" w:rsidRDefault="00E75F0D">
      <w:pPr>
        <w:spacing w:before="68"/>
        <w:ind w:left="118"/>
        <w:rPr>
          <w:sz w:val="36"/>
        </w:rPr>
      </w:pPr>
      <w:r>
        <w:pict w14:anchorId="360AAAB1">
          <v:group id="_x0000_s1027" style="position:absolute;left:0;text-align:left;margin-left:-.5pt;margin-top:97.2pt;width:541pt;height:611.5pt;z-index:-251736064;mso-position-horizontal-relative:page;mso-position-vertical-relative:page" coordorigin="-10,1944" coordsize="10820,12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204;top:1944;width:2983;height:11367">
              <v:imagedata r:id="rId4" o:title=""/>
            </v:shape>
            <v:rect id="_x0000_s1032" style="position:absolute;top:12355;width:10800;height:1488" fillcolor="#2d5395" stroked="f">
              <v:fill opacity="53199f"/>
            </v:rect>
            <v:rect id="_x0000_s1031" style="position:absolute;top:12355;width:10800;height:1488" filled="f" strokecolor="#416f9c" strokeweight=".96pt"/>
            <v:shape id="_x0000_s1030" type="#_x0000_t75" style="position:absolute;left:9278;top:12619;width:984;height:984">
              <v:imagedata r:id="rId5" o:title=""/>
            </v:shape>
            <v:shape id="_x0000_s1029" type="#_x0000_t75" style="position:absolute;left:5409;top:11913;width:3020;height:2261">
              <v:imagedata r:id="rId6" o:title=""/>
            </v:shape>
            <v:line id="_x0000_s1028" style="position:absolute" from="1109,3360" to="6325,3360" strokecolor="#333d50" strokeweight=".48pt"/>
            <w10:wrap anchorx="page" anchory="page"/>
          </v:group>
        </w:pict>
      </w:r>
      <w:r>
        <w:pict w14:anchorId="360AAAB2">
          <v:line id="_x0000_s1026" style="position:absolute;left:0;text-align:left;z-index:251659264;mso-position-horizontal-relative:page;mso-position-vertical-relative:page" from="55.45pt,85.45pt" to="523.15pt,85.45pt" strokecolor="#333d50" strokeweight=".48pt">
            <w10:wrap anchorx="page" anchory="page"/>
          </v:line>
        </w:pict>
      </w:r>
      <w:r>
        <w:rPr>
          <w:sz w:val="36"/>
        </w:rPr>
        <w:t>Villa Riesling</w:t>
      </w:r>
    </w:p>
    <w:p w14:paraId="360AAA91" w14:textId="77777777" w:rsidR="003D35B2" w:rsidRDefault="00E75F0D">
      <w:pPr>
        <w:spacing w:before="15"/>
        <w:ind w:left="118"/>
        <w:rPr>
          <w:b/>
          <w:i/>
          <w:sz w:val="24"/>
        </w:rPr>
      </w:pPr>
      <w:proofErr w:type="spellStart"/>
      <w:r>
        <w:rPr>
          <w:b/>
          <w:i/>
          <w:sz w:val="24"/>
        </w:rPr>
        <w:t>Spatlese</w:t>
      </w:r>
      <w:proofErr w:type="spellEnd"/>
    </w:p>
    <w:p w14:paraId="360AAA92" w14:textId="77777777" w:rsidR="003D35B2" w:rsidRDefault="003D35B2">
      <w:pPr>
        <w:pStyle w:val="BodyText"/>
        <w:spacing w:before="4"/>
        <w:rPr>
          <w:b/>
          <w:i/>
          <w:sz w:val="38"/>
        </w:rPr>
      </w:pPr>
    </w:p>
    <w:p w14:paraId="360AAA93" w14:textId="16F58D25" w:rsidR="003D35B2" w:rsidRDefault="00E75F0D">
      <w:pPr>
        <w:pStyle w:val="Heading1"/>
        <w:spacing w:line="247" w:lineRule="auto"/>
        <w:ind w:right="3876"/>
        <w:rPr>
          <w:rFonts w:ascii="Calibri Light"/>
        </w:rPr>
      </w:pPr>
      <w:r>
        <w:rPr>
          <w:rFonts w:ascii="Calibri Light"/>
        </w:rPr>
        <w:t xml:space="preserve">Appellation: Mosel Valley - Germany </w:t>
      </w:r>
    </w:p>
    <w:p w14:paraId="360AAA94" w14:textId="77777777" w:rsidR="003D35B2" w:rsidRDefault="00E75F0D">
      <w:pPr>
        <w:spacing w:before="6" w:line="252" w:lineRule="auto"/>
        <w:ind w:left="130" w:right="6006"/>
        <w:rPr>
          <w:rFonts w:ascii="Calibri Light" w:hAnsi="Calibri Light"/>
          <w:i/>
          <w:sz w:val="24"/>
        </w:rPr>
      </w:pPr>
      <w:r>
        <w:rPr>
          <w:rFonts w:ascii="Calibri Light" w:hAnsi="Calibri Light"/>
          <w:i/>
          <w:sz w:val="24"/>
        </w:rPr>
        <w:t xml:space="preserve">Alcohol: 7,5% by Vol. Winery: </w:t>
      </w:r>
      <w:proofErr w:type="spellStart"/>
      <w:r>
        <w:rPr>
          <w:rFonts w:ascii="Calibri Light" w:hAnsi="Calibri Light"/>
          <w:i/>
          <w:sz w:val="24"/>
        </w:rPr>
        <w:t>Römerhof</w:t>
      </w:r>
      <w:proofErr w:type="spellEnd"/>
      <w:r>
        <w:rPr>
          <w:rFonts w:ascii="Calibri Light" w:hAnsi="Calibri Light"/>
          <w:i/>
          <w:sz w:val="24"/>
        </w:rPr>
        <w:t xml:space="preserve"> </w:t>
      </w:r>
    </w:p>
    <w:p w14:paraId="360AAA95" w14:textId="65348208" w:rsidR="003D35B2" w:rsidRDefault="003D35B2">
      <w:pPr>
        <w:pStyle w:val="BodyText"/>
        <w:rPr>
          <w:rFonts w:ascii="Calibri Light"/>
          <w:i/>
          <w:sz w:val="24"/>
        </w:rPr>
      </w:pPr>
    </w:p>
    <w:p w14:paraId="2A6D5296" w14:textId="77777777" w:rsidR="00E75F0D" w:rsidRDefault="00E75F0D">
      <w:pPr>
        <w:pStyle w:val="BodyText"/>
        <w:rPr>
          <w:rFonts w:ascii="Calibri Light"/>
          <w:i/>
          <w:sz w:val="24"/>
        </w:rPr>
      </w:pPr>
      <w:bookmarkStart w:id="0" w:name="_GoBack"/>
      <w:bookmarkEnd w:id="0"/>
    </w:p>
    <w:p w14:paraId="360AAA96" w14:textId="77777777" w:rsidR="003D35B2" w:rsidRDefault="003D35B2">
      <w:pPr>
        <w:pStyle w:val="BodyText"/>
        <w:rPr>
          <w:rFonts w:ascii="Calibri Light"/>
          <w:i/>
          <w:sz w:val="18"/>
        </w:rPr>
      </w:pPr>
    </w:p>
    <w:p w14:paraId="360AAA97" w14:textId="77777777" w:rsidR="003D35B2" w:rsidRDefault="00E75F0D">
      <w:pPr>
        <w:spacing w:line="247" w:lineRule="auto"/>
        <w:ind w:left="130" w:right="3506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 xml:space="preserve">A </w:t>
      </w:r>
      <w:proofErr w:type="gramStart"/>
      <w:r>
        <w:rPr>
          <w:rFonts w:ascii="Calibri"/>
          <w:i/>
          <w:sz w:val="24"/>
        </w:rPr>
        <w:t>breath taking</w:t>
      </w:r>
      <w:proofErr w:type="gramEnd"/>
      <w:r>
        <w:rPr>
          <w:rFonts w:ascii="Calibri"/>
          <w:i/>
          <w:sz w:val="24"/>
        </w:rPr>
        <w:t xml:space="preserve"> vineyard location on steep slate </w:t>
      </w:r>
      <w:r>
        <w:rPr>
          <w:rFonts w:ascii="Calibri"/>
          <w:i/>
          <w:sz w:val="24"/>
        </w:rPr>
        <w:t xml:space="preserve">slopes facing south </w:t>
      </w:r>
      <w:proofErr w:type="spellStart"/>
      <w:r>
        <w:rPr>
          <w:rFonts w:ascii="Calibri"/>
          <w:i/>
          <w:sz w:val="24"/>
        </w:rPr>
        <w:t>along side</w:t>
      </w:r>
      <w:proofErr w:type="spellEnd"/>
      <w:r>
        <w:rPr>
          <w:rFonts w:ascii="Calibri"/>
          <w:i/>
          <w:sz w:val="24"/>
        </w:rPr>
        <w:t xml:space="preserve"> the Mosel river.</w:t>
      </w:r>
    </w:p>
    <w:p w14:paraId="360AAA98" w14:textId="77777777" w:rsidR="003D35B2" w:rsidRDefault="00E75F0D">
      <w:pPr>
        <w:spacing w:before="7" w:line="249" w:lineRule="auto"/>
        <w:ind w:left="130" w:right="2936"/>
        <w:jc w:val="both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The stones on the ground radiate heat and the water reflects light back up to the vineyard creating great ripening conditions for the grapes.</w:t>
      </w:r>
    </w:p>
    <w:p w14:paraId="360AAA99" w14:textId="77777777" w:rsidR="003D35B2" w:rsidRDefault="003D35B2">
      <w:pPr>
        <w:pStyle w:val="BodyText"/>
        <w:rPr>
          <w:rFonts w:ascii="Calibri"/>
          <w:i/>
          <w:sz w:val="24"/>
        </w:rPr>
      </w:pPr>
    </w:p>
    <w:p w14:paraId="360AAA9A" w14:textId="77777777" w:rsidR="003D35B2" w:rsidRDefault="003D35B2">
      <w:pPr>
        <w:pStyle w:val="BodyText"/>
        <w:spacing w:before="4"/>
        <w:rPr>
          <w:rFonts w:ascii="Calibri"/>
          <w:i/>
          <w:sz w:val="18"/>
        </w:rPr>
      </w:pPr>
    </w:p>
    <w:p w14:paraId="360AAA9B" w14:textId="77777777" w:rsidR="003D35B2" w:rsidRDefault="00E75F0D">
      <w:pPr>
        <w:pStyle w:val="Heading2"/>
        <w:rPr>
          <w:b w:val="0"/>
        </w:rPr>
      </w:pPr>
      <w:r>
        <w:t>Winemaking</w:t>
      </w:r>
      <w:r>
        <w:rPr>
          <w:b w:val="0"/>
        </w:rPr>
        <w:t>:</w:t>
      </w:r>
    </w:p>
    <w:p w14:paraId="360AAA9C" w14:textId="77777777" w:rsidR="003D35B2" w:rsidRDefault="003D35B2">
      <w:pPr>
        <w:pStyle w:val="BodyText"/>
        <w:spacing w:before="5"/>
        <w:rPr>
          <w:sz w:val="27"/>
        </w:rPr>
      </w:pPr>
    </w:p>
    <w:p w14:paraId="360AAA9D" w14:textId="77777777" w:rsidR="003D35B2" w:rsidRDefault="00E75F0D">
      <w:pPr>
        <w:pStyle w:val="BodyText"/>
        <w:spacing w:line="268" w:lineRule="auto"/>
        <w:ind w:left="111" w:right="2928"/>
        <w:jc w:val="both"/>
      </w:pPr>
      <w:r>
        <w:t>Literally means late harvest; made from riper grape</w:t>
      </w:r>
      <w:r>
        <w:t>s that usually have been picked a later stage in the harvest. These wines are more intense in flavor and concentration. Good with richer, more flavorful foods or by themselves.</w:t>
      </w:r>
    </w:p>
    <w:p w14:paraId="360AAA9E" w14:textId="77777777" w:rsidR="003D35B2" w:rsidRDefault="003D35B2">
      <w:pPr>
        <w:pStyle w:val="BodyText"/>
        <w:spacing w:before="9"/>
        <w:rPr>
          <w:sz w:val="23"/>
        </w:rPr>
      </w:pPr>
    </w:p>
    <w:p w14:paraId="360AAA9F" w14:textId="77777777" w:rsidR="003D35B2" w:rsidRDefault="00E75F0D">
      <w:pPr>
        <w:pStyle w:val="BodyText"/>
        <w:spacing w:line="268" w:lineRule="auto"/>
        <w:ind w:left="111" w:right="2929"/>
        <w:jc w:val="both"/>
      </w:pPr>
      <w:proofErr w:type="spellStart"/>
      <w:r>
        <w:t>Spatlese</w:t>
      </w:r>
      <w:proofErr w:type="spellEnd"/>
      <w:r>
        <w:t xml:space="preserve"> is a riper category than </w:t>
      </w:r>
      <w:proofErr w:type="spellStart"/>
      <w:r>
        <w:t>Kabinett</w:t>
      </w:r>
      <w:proofErr w:type="spellEnd"/>
      <w:r>
        <w:t xml:space="preserve"> in the category of the German wine classification; it is one of the</w:t>
      </w:r>
      <w:r>
        <w:rPr>
          <w:spacing w:val="-11"/>
        </w:rPr>
        <w:t xml:space="preserve"> </w:t>
      </w:r>
      <w:r>
        <w:t>best.</w:t>
      </w:r>
    </w:p>
    <w:p w14:paraId="360AAAA0" w14:textId="77777777" w:rsidR="003D35B2" w:rsidRDefault="003D35B2">
      <w:pPr>
        <w:pStyle w:val="BodyText"/>
        <w:rPr>
          <w:sz w:val="24"/>
        </w:rPr>
      </w:pPr>
    </w:p>
    <w:p w14:paraId="360AAAA1" w14:textId="77777777" w:rsidR="003D35B2" w:rsidRDefault="003D35B2">
      <w:pPr>
        <w:pStyle w:val="BodyText"/>
        <w:spacing w:before="2"/>
        <w:rPr>
          <w:sz w:val="32"/>
        </w:rPr>
      </w:pPr>
    </w:p>
    <w:p w14:paraId="360AAAA2" w14:textId="77777777" w:rsidR="003D35B2" w:rsidRDefault="00E75F0D">
      <w:pPr>
        <w:pStyle w:val="Heading2"/>
      </w:pPr>
      <w:r>
        <w:t>Tasting notes:</w:t>
      </w:r>
    </w:p>
    <w:p w14:paraId="360AAAA3" w14:textId="77777777" w:rsidR="003D35B2" w:rsidRDefault="003D35B2">
      <w:pPr>
        <w:pStyle w:val="BodyText"/>
        <w:spacing w:before="5"/>
        <w:rPr>
          <w:b/>
          <w:sz w:val="27"/>
        </w:rPr>
      </w:pPr>
    </w:p>
    <w:p w14:paraId="360AAAA4" w14:textId="77777777" w:rsidR="003D35B2" w:rsidRDefault="00E75F0D">
      <w:pPr>
        <w:pStyle w:val="BodyText"/>
        <w:spacing w:before="1" w:line="266" w:lineRule="auto"/>
        <w:ind w:left="111" w:right="2930"/>
        <w:jc w:val="both"/>
      </w:pPr>
      <w:r>
        <w:t xml:space="preserve">Expressive open nose leads to a powerful palate with lovely mineral presence, enhancing the fresh lemon, melon and honey </w:t>
      </w:r>
      <w:r>
        <w:t>flavors.</w:t>
      </w:r>
    </w:p>
    <w:p w14:paraId="360AAAA5" w14:textId="77777777" w:rsidR="003D35B2" w:rsidRDefault="003D35B2">
      <w:pPr>
        <w:pStyle w:val="BodyText"/>
        <w:rPr>
          <w:sz w:val="24"/>
        </w:rPr>
      </w:pPr>
    </w:p>
    <w:p w14:paraId="360AAAA6" w14:textId="77777777" w:rsidR="003D35B2" w:rsidRDefault="003D35B2">
      <w:pPr>
        <w:pStyle w:val="BodyText"/>
        <w:rPr>
          <w:sz w:val="24"/>
        </w:rPr>
      </w:pPr>
    </w:p>
    <w:p w14:paraId="360AAAA7" w14:textId="77777777" w:rsidR="003D35B2" w:rsidRDefault="003D35B2">
      <w:pPr>
        <w:pStyle w:val="BodyText"/>
        <w:rPr>
          <w:sz w:val="24"/>
        </w:rPr>
      </w:pPr>
    </w:p>
    <w:p w14:paraId="360AAAA8" w14:textId="77777777" w:rsidR="003D35B2" w:rsidRDefault="003D35B2">
      <w:pPr>
        <w:pStyle w:val="BodyText"/>
        <w:rPr>
          <w:sz w:val="24"/>
        </w:rPr>
      </w:pPr>
    </w:p>
    <w:p w14:paraId="360AAAA9" w14:textId="77777777" w:rsidR="003D35B2" w:rsidRDefault="003D35B2">
      <w:pPr>
        <w:pStyle w:val="BodyText"/>
        <w:rPr>
          <w:sz w:val="24"/>
        </w:rPr>
      </w:pPr>
    </w:p>
    <w:p w14:paraId="360AAAAA" w14:textId="77777777" w:rsidR="003D35B2" w:rsidRDefault="003D35B2">
      <w:pPr>
        <w:pStyle w:val="BodyText"/>
        <w:spacing w:before="7"/>
        <w:rPr>
          <w:sz w:val="21"/>
        </w:rPr>
      </w:pPr>
    </w:p>
    <w:p w14:paraId="360AAAAB" w14:textId="77777777" w:rsidR="003D35B2" w:rsidRDefault="00E75F0D">
      <w:pPr>
        <w:ind w:left="2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UPC 827599900920</w:t>
      </w:r>
    </w:p>
    <w:p w14:paraId="360AAAAC" w14:textId="77777777" w:rsidR="003D35B2" w:rsidRDefault="00E75F0D">
      <w:pPr>
        <w:spacing w:before="13" w:line="249" w:lineRule="auto"/>
        <w:ind w:left="253" w:right="6006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CONTENT: 12x750ML CASE WEIGHT: 37 Lb.</w:t>
      </w:r>
    </w:p>
    <w:p w14:paraId="360AAAAD" w14:textId="77777777" w:rsidR="003D35B2" w:rsidRDefault="00E75F0D">
      <w:pPr>
        <w:spacing w:before="6"/>
        <w:ind w:left="2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QTY per pallet LAYER: 14 (70 total)</w:t>
      </w:r>
    </w:p>
    <w:p w14:paraId="360AAAAE" w14:textId="77777777" w:rsidR="003D35B2" w:rsidRDefault="003D35B2">
      <w:pPr>
        <w:pStyle w:val="BodyText"/>
        <w:rPr>
          <w:rFonts w:ascii="Calibri"/>
          <w:b/>
          <w:sz w:val="18"/>
        </w:rPr>
      </w:pPr>
    </w:p>
    <w:p w14:paraId="360AAAAF" w14:textId="77777777" w:rsidR="003D35B2" w:rsidRDefault="003D35B2">
      <w:pPr>
        <w:pStyle w:val="BodyText"/>
        <w:spacing w:before="9"/>
        <w:rPr>
          <w:rFonts w:ascii="Calibri"/>
          <w:b/>
          <w:sz w:val="24"/>
        </w:rPr>
      </w:pPr>
    </w:p>
    <w:p w14:paraId="360AAAB0" w14:textId="77777777" w:rsidR="003D35B2" w:rsidRDefault="00E75F0D">
      <w:pPr>
        <w:spacing w:before="1"/>
        <w:ind w:left="1121"/>
        <w:rPr>
          <w:rFonts w:ascii="Calibri"/>
          <w:sz w:val="20"/>
        </w:rPr>
      </w:pPr>
      <w:r>
        <w:rPr>
          <w:rFonts w:ascii="Calibri"/>
          <w:sz w:val="20"/>
        </w:rPr>
        <w:t xml:space="preserve">T. 704 638-0004 | email: </w:t>
      </w:r>
      <w:hyperlink r:id="rId7">
        <w:r>
          <w:rPr>
            <w:rFonts w:ascii="Calibri"/>
            <w:sz w:val="20"/>
          </w:rPr>
          <w:t xml:space="preserve">sales@ecovalleyimports.com </w:t>
        </w:r>
      </w:hyperlink>
      <w:r>
        <w:rPr>
          <w:rFonts w:ascii="Calibri"/>
          <w:sz w:val="20"/>
        </w:rPr>
        <w:t xml:space="preserve">| </w:t>
      </w:r>
      <w:hyperlink r:id="rId8">
        <w:r>
          <w:rPr>
            <w:rFonts w:ascii="Calibri"/>
            <w:sz w:val="20"/>
          </w:rPr>
          <w:t>www.ecovalleyimports.com</w:t>
        </w:r>
      </w:hyperlink>
    </w:p>
    <w:sectPr w:rsidR="003D35B2">
      <w:type w:val="continuous"/>
      <w:pgSz w:w="10800" w:h="14400"/>
      <w:pgMar w:top="720" w:right="152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B2"/>
    <w:rsid w:val="003D35B2"/>
    <w:rsid w:val="00E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60AAA90"/>
  <w15:docId w15:val="{5444C8A0-48E2-48A6-8143-B429AC7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0" w:right="2936"/>
      <w:outlineLvl w:val="0"/>
    </w:pPr>
    <w:rPr>
      <w:rFonts w:ascii="Calibri" w:eastAsia="Calibri" w:hAnsi="Calibri" w:cs="Calibri"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valleyimpor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ecovalleyim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Microsoft Office User</dc:creator>
  <cp:lastModifiedBy>Leonardo Ludert</cp:lastModifiedBy>
  <cp:revision>2</cp:revision>
  <dcterms:created xsi:type="dcterms:W3CDTF">2020-02-11T20:47:00Z</dcterms:created>
  <dcterms:modified xsi:type="dcterms:W3CDTF">2020-02-11T20:47:00Z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